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78FBF" w14:textId="5D56BFB5" w:rsidR="008A45DA" w:rsidRDefault="008A45DA" w:rsidP="008A45DA">
      <w:r>
        <w:t>Buonasera Simona, ho letto il suo articolo su</w:t>
      </w:r>
      <w:r w:rsidR="00DA60A4">
        <w:t xml:space="preserve"> “Il D</w:t>
      </w:r>
      <w:r>
        <w:t>ubbio</w:t>
      </w:r>
      <w:r w:rsidR="00DA60A4">
        <w:t>”</w:t>
      </w:r>
      <w:bookmarkStart w:id="0" w:name="_GoBack"/>
      <w:bookmarkEnd w:id="0"/>
      <w:r>
        <w:t>, ho solo una perplessità, io non credo che l'Ordine Nazionale abbia cambiato direzione rispetto alla posizione su Bibbiano.</w:t>
      </w:r>
    </w:p>
    <w:p w14:paraId="1252791E" w14:textId="77777777" w:rsidR="008A45DA" w:rsidRDefault="008A45DA" w:rsidP="008A45DA">
      <w:r>
        <w:t>Le posizioni assunte dal nazionale devono essere sempre credibili e non si può far credere, nessuno deve pensare, che ci siano difese aprioristiche dei colleghi in virtù di una appartenenza alla comunità professionale, da qui la costituzione in parte civile.</w:t>
      </w:r>
    </w:p>
    <w:p w14:paraId="00FD2894" w14:textId="77777777" w:rsidR="008A45DA" w:rsidRDefault="008A45DA" w:rsidP="008A45DA">
      <w:r>
        <w:t>È una posizione che fa male, che scuote, poco compresa (giustamente) dai diretti interessati, ma è l'unico modo che ci permette di difendere sia la professione sia i colleghi indagati (anche quando chi indaga è "solamente" il nostro Consiglio disciplinare).</w:t>
      </w:r>
    </w:p>
    <w:p w14:paraId="0B0A5D7B" w14:textId="77777777" w:rsidR="008A45DA" w:rsidRDefault="008A45DA" w:rsidP="008A45DA">
      <w:r>
        <w:t>Dall'interno e non parlo dell'Emilia (non riesco nemmeno ad immaginare cosa abbiano passato e stiano passando i colleghi) Bibbiano ha segnato tutta la comunità professionale, ha provocato un "</w:t>
      </w:r>
      <w:proofErr w:type="spellStart"/>
      <w:r>
        <w:t>freezing</w:t>
      </w:r>
      <w:proofErr w:type="spellEnd"/>
      <w:r>
        <w:t>" collettivo (</w:t>
      </w:r>
      <w:proofErr w:type="spellStart"/>
      <w:r>
        <w:t>nn</w:t>
      </w:r>
      <w:proofErr w:type="spellEnd"/>
      <w:r>
        <w:t xml:space="preserve"> saprei come altro indicarlo) da cui stiamo uscendo ora. Io ho scritto quella riflessione, ma non mi sento sola nell'aver assunto questa posizione e sicuramente non sento di aver preso una posizione "diversa" dal </w:t>
      </w:r>
      <w:proofErr w:type="spellStart"/>
      <w:r>
        <w:t>Cnoas</w:t>
      </w:r>
      <w:proofErr w:type="spellEnd"/>
      <w:r>
        <w:t xml:space="preserve">, anche perché, come scrivete, sono un componente del consiglio lombardo e sono abbastanza sicura di esserci arrivata per </w:t>
      </w:r>
      <w:proofErr w:type="spellStart"/>
      <w:proofErr w:type="gramStart"/>
      <w:r>
        <w:t>un altra</w:t>
      </w:r>
      <w:proofErr w:type="spellEnd"/>
      <w:proofErr w:type="gramEnd"/>
      <w:r>
        <w:t xml:space="preserve"> mia posizione assunta su Bibbiano 5 anni fa che non si discosta da quello che ho scritto ora.</w:t>
      </w:r>
    </w:p>
    <w:p w14:paraId="27B0F581" w14:textId="77777777" w:rsidR="00B759DE" w:rsidRDefault="008A45DA" w:rsidP="008A45DA">
      <w:r>
        <w:t>La ringrazio in ogni caso per l'attenzione alla voce della mia comunità professionale, che non sempre viene ascoltata.</w:t>
      </w:r>
    </w:p>
    <w:sectPr w:rsidR="00B759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DA"/>
    <w:rsid w:val="008A45DA"/>
    <w:rsid w:val="00B759DE"/>
    <w:rsid w:val="00DA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6A27"/>
  <w15:chartTrackingRefBased/>
  <w15:docId w15:val="{BAD0637F-00D1-49BF-AFDA-98CFAFAF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</dc:creator>
  <cp:keywords/>
  <dc:description/>
  <cp:lastModifiedBy>Fondazione</cp:lastModifiedBy>
  <cp:revision>2</cp:revision>
  <dcterms:created xsi:type="dcterms:W3CDTF">2024-09-12T09:28:00Z</dcterms:created>
  <dcterms:modified xsi:type="dcterms:W3CDTF">2024-09-12T09:28:00Z</dcterms:modified>
</cp:coreProperties>
</file>